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39D" w:rsidRDefault="00C90105">
      <w:pPr>
        <w:spacing w:after="0" w:line="480" w:lineRule="exact"/>
        <w:rPr>
          <w:rFonts w:ascii="Times New Roman" w:eastAsia="宋体" w:hAnsi="Times New Roman" w:cs="Times New Roman"/>
          <w:color w:val="000000" w:themeColor="text1"/>
          <w:sz w:val="36"/>
          <w:szCs w:val="36"/>
        </w:rPr>
      </w:pPr>
      <w:bookmarkStart w:id="0" w:name="_GoBack"/>
      <w:bookmarkEnd w:id="0"/>
      <w:r>
        <w:rPr>
          <w:rFonts w:ascii="Times New Roman" w:eastAsia="宋体" w:hAnsi="Times New Roman" w:cs="Times New Roman" w:hint="eastAsia"/>
          <w:color w:val="000000" w:themeColor="text1"/>
          <w:sz w:val="36"/>
          <w:szCs w:val="36"/>
        </w:rPr>
        <w:t>附件</w:t>
      </w:r>
      <w:r>
        <w:rPr>
          <w:rFonts w:ascii="Times New Roman" w:eastAsia="宋体" w:hAnsi="Times New Roman" w:cs="Times New Roman"/>
          <w:color w:val="000000" w:themeColor="text1"/>
          <w:sz w:val="36"/>
          <w:szCs w:val="36"/>
        </w:rPr>
        <w:t>一</w:t>
      </w:r>
      <w:r>
        <w:rPr>
          <w:rFonts w:ascii="Times New Roman" w:eastAsia="宋体" w:hAnsi="Times New Roman" w:cs="Times New Roman" w:hint="eastAsia"/>
          <w:color w:val="000000" w:themeColor="text1"/>
          <w:sz w:val="36"/>
          <w:szCs w:val="36"/>
        </w:rPr>
        <w:t>：</w:t>
      </w:r>
      <w:r>
        <w:rPr>
          <w:rFonts w:ascii="Times New Roman" w:eastAsia="宋体" w:hAnsi="Times New Roman" w:cs="Times New Roman" w:hint="eastAsia"/>
          <w:color w:val="000000" w:themeColor="text1"/>
          <w:sz w:val="36"/>
          <w:szCs w:val="36"/>
        </w:rPr>
        <w:t xml:space="preserve">  </w:t>
      </w:r>
      <w:r>
        <w:rPr>
          <w:rFonts w:ascii="Times New Roman" w:eastAsia="宋体" w:hAnsi="Times New Roman" w:cs="Times New Roman"/>
          <w:color w:val="000000" w:themeColor="text1"/>
          <w:sz w:val="36"/>
          <w:szCs w:val="36"/>
        </w:rPr>
        <w:t>第</w:t>
      </w:r>
      <w:r>
        <w:rPr>
          <w:rFonts w:ascii="Times New Roman" w:eastAsia="宋体" w:hAnsi="Times New Roman" w:cs="Times New Roman" w:hint="eastAsia"/>
          <w:color w:val="000000" w:themeColor="text1"/>
          <w:sz w:val="36"/>
          <w:szCs w:val="36"/>
        </w:rPr>
        <w:t>二</w:t>
      </w:r>
      <w:r>
        <w:rPr>
          <w:rFonts w:ascii="Times New Roman" w:eastAsia="宋体" w:hAnsi="Times New Roman" w:cs="Times New Roman"/>
          <w:color w:val="000000" w:themeColor="text1"/>
          <w:sz w:val="36"/>
          <w:szCs w:val="36"/>
        </w:rPr>
        <w:t>届</w:t>
      </w:r>
      <w:r>
        <w:rPr>
          <w:rFonts w:ascii="Times New Roman" w:eastAsia="宋体" w:hAnsi="Times New Roman" w:cs="Times New Roman"/>
          <w:color w:val="000000" w:themeColor="text1"/>
          <w:sz w:val="36"/>
          <w:szCs w:val="36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36"/>
          <w:szCs w:val="36"/>
        </w:rPr>
        <w:t>爱我家乡</w:t>
      </w:r>
      <w:r>
        <w:rPr>
          <w:rFonts w:ascii="Times New Roman" w:eastAsia="宋体" w:hAnsi="Times New Roman" w:cs="Times New Roman" w:hint="eastAsia"/>
          <w:color w:val="000000" w:themeColor="text1"/>
          <w:sz w:val="36"/>
          <w:szCs w:val="36"/>
        </w:rPr>
        <w:t>，</w:t>
      </w:r>
      <w:r>
        <w:rPr>
          <w:rFonts w:ascii="Times New Roman" w:eastAsia="宋体" w:hAnsi="Times New Roman" w:cs="Times New Roman"/>
          <w:color w:val="000000" w:themeColor="text1"/>
          <w:sz w:val="36"/>
          <w:szCs w:val="36"/>
        </w:rPr>
        <w:t>美丽乡村新型农房设计</w:t>
      </w:r>
      <w:r>
        <w:rPr>
          <w:rFonts w:ascii="Times New Roman" w:eastAsia="宋体" w:hAnsi="Times New Roman" w:cs="Times New Roman" w:hint="eastAsia"/>
          <w:color w:val="000000" w:themeColor="text1"/>
          <w:sz w:val="36"/>
          <w:szCs w:val="36"/>
        </w:rPr>
        <w:t>作品</w:t>
      </w:r>
      <w:r>
        <w:rPr>
          <w:rFonts w:ascii="Times New Roman" w:eastAsia="宋体" w:hAnsi="Times New Roman" w:cs="Times New Roman"/>
          <w:color w:val="000000" w:themeColor="text1"/>
          <w:sz w:val="36"/>
          <w:szCs w:val="36"/>
        </w:rPr>
        <w:t>”</w:t>
      </w:r>
      <w:r>
        <w:rPr>
          <w:rFonts w:ascii="Times New Roman" w:eastAsia="宋体" w:hAnsi="Times New Roman" w:cs="Times New Roman" w:hint="eastAsia"/>
          <w:color w:val="000000" w:themeColor="text1"/>
          <w:sz w:val="36"/>
          <w:szCs w:val="36"/>
        </w:rPr>
        <w:t xml:space="preserve">        </w:t>
      </w:r>
    </w:p>
    <w:p w:rsidR="00DB639D" w:rsidRDefault="00C90105">
      <w:pPr>
        <w:spacing w:after="0" w:line="480" w:lineRule="exact"/>
        <w:ind w:left="3240" w:hangingChars="900" w:hanging="3240"/>
        <w:rPr>
          <w:rFonts w:ascii="Times New Roman" w:eastAsia="宋体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宋体" w:hAnsi="Times New Roman" w:cs="Times New Roman" w:hint="eastAsia"/>
          <w:color w:val="000000" w:themeColor="text1"/>
          <w:sz w:val="36"/>
          <w:szCs w:val="36"/>
        </w:rPr>
        <w:t xml:space="preserve">                      </w:t>
      </w:r>
      <w:r>
        <w:rPr>
          <w:rFonts w:ascii="Times New Roman" w:eastAsia="宋体" w:hAnsi="Times New Roman" w:cs="Times New Roman" w:hint="eastAsia"/>
          <w:color w:val="000000" w:themeColor="text1"/>
          <w:sz w:val="36"/>
          <w:szCs w:val="36"/>
        </w:rPr>
        <w:t>大赛方案</w:t>
      </w:r>
    </w:p>
    <w:p w:rsidR="00DB639D" w:rsidRDefault="00C90105">
      <w:pPr>
        <w:spacing w:after="0" w:line="480" w:lineRule="exact"/>
        <w:ind w:firstLineChars="200" w:firstLine="600"/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>一、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目的和主题</w:t>
      </w:r>
    </w:p>
    <w:p w:rsidR="00DB639D" w:rsidRDefault="00C90105">
      <w:pPr>
        <w:spacing w:after="0" w:line="480" w:lineRule="exact"/>
        <w:ind w:firstLineChars="200" w:firstLine="600"/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 xml:space="preserve">1. 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加快</w:t>
      </w:r>
      <w:r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>美丽中国建设，推动建筑产业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现代化</w:t>
      </w:r>
      <w:r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>发展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；</w:t>
      </w:r>
    </w:p>
    <w:p w:rsidR="00DB639D" w:rsidRDefault="00C90105">
      <w:pPr>
        <w:spacing w:after="0" w:line="480" w:lineRule="exact"/>
        <w:ind w:firstLineChars="200" w:firstLine="600"/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 xml:space="preserve">2. 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调查</w:t>
      </w:r>
      <w:r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>我国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农房</w:t>
      </w:r>
      <w:r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>现状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，</w:t>
      </w:r>
      <w:r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>改善农村居住环境，提高农房质量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；</w:t>
      </w:r>
    </w:p>
    <w:p w:rsidR="00DB639D" w:rsidRDefault="00C90105">
      <w:pPr>
        <w:spacing w:after="0" w:line="480" w:lineRule="exact"/>
        <w:ind w:firstLineChars="200" w:firstLine="600"/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 xml:space="preserve">3. 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增强</w:t>
      </w:r>
      <w:r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>大学生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热爱</w:t>
      </w:r>
      <w:r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>家乡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和</w:t>
      </w:r>
      <w:r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>祖国的情感；</w:t>
      </w:r>
    </w:p>
    <w:p w:rsidR="00DB639D" w:rsidRDefault="00C90105">
      <w:pPr>
        <w:spacing w:after="0" w:line="480" w:lineRule="exact"/>
        <w:ind w:firstLineChars="200" w:firstLine="600"/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>4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 xml:space="preserve">. 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提高</w:t>
      </w:r>
      <w:r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>大学生的创新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能力</w:t>
      </w:r>
      <w:r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>和设计水平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。</w:t>
      </w:r>
    </w:p>
    <w:p w:rsidR="00DB639D" w:rsidRDefault="00C90105">
      <w:pPr>
        <w:spacing w:after="0" w:line="480" w:lineRule="exact"/>
        <w:ind w:firstLineChars="200" w:firstLine="600"/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二</w:t>
      </w:r>
      <w:r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>、形式和内容</w:t>
      </w:r>
    </w:p>
    <w:p w:rsidR="00DB639D" w:rsidRDefault="00C90105">
      <w:pPr>
        <w:spacing w:after="0" w:line="480" w:lineRule="exact"/>
        <w:ind w:firstLineChars="200" w:firstLine="600"/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 xml:space="preserve">1. 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面向部分大学建筑</w:t>
      </w:r>
      <w:r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>学专业学生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，</w:t>
      </w:r>
      <w:r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>并通过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公共网站</w:t>
      </w:r>
      <w:r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>宣传；</w:t>
      </w:r>
    </w:p>
    <w:p w:rsidR="00DB639D" w:rsidRDefault="00C90105">
      <w:pPr>
        <w:spacing w:after="0" w:line="480" w:lineRule="exact"/>
        <w:ind w:firstLineChars="200" w:firstLine="600"/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>2.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作品主要包括</w:t>
      </w:r>
      <w:r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>：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具有</w:t>
      </w:r>
      <w:r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>当地传统建筑特点的农村居住建筑设计方案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（要求</w:t>
      </w:r>
      <w:r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>采用产业化方式进行设计）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、当地</w:t>
      </w:r>
      <w:r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>农村典型传统居住建筑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的</w:t>
      </w:r>
      <w:r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>照片及相应建筑图纸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；</w:t>
      </w:r>
    </w:p>
    <w:p w:rsidR="00DB639D" w:rsidRDefault="00C90105">
      <w:pPr>
        <w:spacing w:after="0" w:line="480" w:lineRule="exact"/>
        <w:ind w:firstLineChars="200" w:firstLine="600"/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 xml:space="preserve">3. 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要求活动参与</w:t>
      </w:r>
      <w:r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>者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填写</w:t>
      </w:r>
      <w:r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>完成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农村</w:t>
      </w:r>
      <w:r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>房屋现状及绿色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产业化</w:t>
      </w:r>
      <w:r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>发展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研究调查表（不少于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5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份，</w:t>
      </w:r>
      <w:r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>见附件）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。</w:t>
      </w:r>
    </w:p>
    <w:p w:rsidR="00DB639D" w:rsidRDefault="00C90105">
      <w:pPr>
        <w:spacing w:after="0" w:line="480" w:lineRule="exact"/>
        <w:ind w:firstLineChars="200" w:firstLine="600"/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三</w:t>
      </w:r>
      <w:r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>、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时间</w:t>
      </w:r>
      <w:r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>及进程</w:t>
      </w:r>
    </w:p>
    <w:p w:rsidR="00DB639D" w:rsidRDefault="00C90105">
      <w:pPr>
        <w:spacing w:after="0" w:line="480" w:lineRule="exact"/>
        <w:ind w:firstLineChars="200" w:firstLine="600"/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1. 2017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>寒假期间完成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当地</w:t>
      </w:r>
      <w:r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>农村房屋现状调查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和作品</w:t>
      </w:r>
      <w:r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>设计；</w:t>
      </w:r>
    </w:p>
    <w:p w:rsidR="00DB639D" w:rsidRDefault="00C90105">
      <w:pPr>
        <w:spacing w:after="0" w:line="480" w:lineRule="exact"/>
        <w:ind w:firstLineChars="200" w:firstLine="600"/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 xml:space="preserve">2. 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2017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年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4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月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15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日前</w:t>
      </w:r>
      <w:r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>将作品和调查表快递至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评</w:t>
      </w:r>
      <w:r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>委会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；</w:t>
      </w:r>
    </w:p>
    <w:p w:rsidR="00DB639D" w:rsidRDefault="00C90105">
      <w:pPr>
        <w:spacing w:after="0" w:line="480" w:lineRule="exact"/>
        <w:ind w:firstLineChars="200" w:firstLine="600"/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>3. 201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7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年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6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月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1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日</w:t>
      </w:r>
      <w:r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>前进行评审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；</w:t>
      </w:r>
    </w:p>
    <w:p w:rsidR="00DB639D" w:rsidRDefault="00C90105">
      <w:pPr>
        <w:spacing w:after="0" w:line="480" w:lineRule="exact"/>
        <w:ind w:firstLineChars="200" w:firstLine="600"/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>4. 201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7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年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10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月前进行获奖作品公示并组织</w:t>
      </w:r>
      <w:r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>颁奖仪式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（颁发获奖</w:t>
      </w:r>
      <w:r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>证书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和</w:t>
      </w:r>
      <w:r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>奖金）</w:t>
      </w:r>
      <w:r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。</w:t>
      </w:r>
    </w:p>
    <w:p w:rsidR="00DB639D" w:rsidRDefault="00DB639D">
      <w:pPr>
        <w:widowControl w:val="0"/>
        <w:spacing w:after="0" w:line="480" w:lineRule="exact"/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</w:pPr>
    </w:p>
    <w:p w:rsidR="00DB639D" w:rsidRDefault="00DB639D">
      <w:pPr>
        <w:widowControl w:val="0"/>
        <w:spacing w:after="0" w:line="440" w:lineRule="exact"/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</w:pPr>
    </w:p>
    <w:p w:rsidR="00DB639D" w:rsidRDefault="00DB639D">
      <w:pPr>
        <w:widowControl w:val="0"/>
        <w:spacing w:after="0" w:line="440" w:lineRule="exact"/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sectPr w:rsidR="00DB639D">
          <w:headerReference w:type="default" r:id="rId7"/>
          <w:headerReference w:type="first" r:id="rId8"/>
          <w:pgSz w:w="11906" w:h="16838"/>
          <w:pgMar w:top="1247" w:right="1369" w:bottom="1440" w:left="1077" w:header="851" w:footer="992" w:gutter="0"/>
          <w:cols w:space="425"/>
          <w:titlePg/>
          <w:docGrid w:type="lines" w:linePitch="312"/>
        </w:sectPr>
      </w:pPr>
    </w:p>
    <w:p w:rsidR="00DB639D" w:rsidRDefault="00C90105">
      <w:pPr>
        <w:widowControl w:val="0"/>
        <w:spacing w:after="0" w:line="360" w:lineRule="auto"/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</w:pPr>
      <w:r>
        <w:rPr>
          <w:noProof/>
        </w:rPr>
        <w:lastRenderedPageBreak/>
        <w:drawing>
          <wp:inline distT="0" distB="0" distL="114300" distR="114300">
            <wp:extent cx="8984615" cy="6427470"/>
            <wp:effectExtent l="0" t="0" r="6985" b="1143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84615" cy="6427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DB639D">
      <w:pgSz w:w="16838" w:h="11906" w:orient="landscape"/>
      <w:pgMar w:top="1077" w:right="1247" w:bottom="1797" w:left="1440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35C" w:rsidRDefault="00AA735C">
      <w:pPr>
        <w:spacing w:after="0"/>
      </w:pPr>
      <w:r>
        <w:separator/>
      </w:r>
    </w:p>
  </w:endnote>
  <w:endnote w:type="continuationSeparator" w:id="0">
    <w:p w:rsidR="00AA735C" w:rsidRDefault="00AA73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35C" w:rsidRDefault="00AA735C">
      <w:pPr>
        <w:spacing w:after="0"/>
      </w:pPr>
      <w:r>
        <w:separator/>
      </w:r>
    </w:p>
  </w:footnote>
  <w:footnote w:type="continuationSeparator" w:id="0">
    <w:p w:rsidR="00AA735C" w:rsidRDefault="00AA73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39D" w:rsidRDefault="00C90105">
    <w:pPr>
      <w:pStyle w:val="a9"/>
      <w:jc w:val="left"/>
    </w:pPr>
    <w:r>
      <w:rPr>
        <w:rFonts w:hint="eastAsia"/>
      </w:rPr>
      <w:t xml:space="preserve">  </w:t>
    </w:r>
    <w:r>
      <w:rPr>
        <w:rFonts w:hint="eastAsia"/>
      </w:rPr>
      <w:t>中央美术学院</w:t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绿色装配式农房产业技术创新战略联盟</w:t>
    </w:r>
    <w:r>
      <w:rPr>
        <w:rFonts w:hint="eastAsia"/>
      </w:rPr>
      <w:t xml:space="preserve">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39D" w:rsidRDefault="00C90105">
    <w:pPr>
      <w:pStyle w:val="a9"/>
      <w:pBdr>
        <w:bottom w:val="none" w:sz="0" w:space="1" w:color="auto"/>
      </w:pBdr>
      <w:jc w:val="left"/>
    </w:pPr>
    <w:r>
      <w:rPr>
        <w:rFonts w:hint="eastAsia"/>
      </w:rPr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1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A88"/>
    <w:rsid w:val="0004756A"/>
    <w:rsid w:val="00073FCA"/>
    <w:rsid w:val="00094C2B"/>
    <w:rsid w:val="000A21E3"/>
    <w:rsid w:val="000B5314"/>
    <w:rsid w:val="000E1869"/>
    <w:rsid w:val="00142410"/>
    <w:rsid w:val="0015547A"/>
    <w:rsid w:val="00163843"/>
    <w:rsid w:val="00187DD7"/>
    <w:rsid w:val="001A56D8"/>
    <w:rsid w:val="001C3A32"/>
    <w:rsid w:val="001D49E5"/>
    <w:rsid w:val="00203B90"/>
    <w:rsid w:val="002201DB"/>
    <w:rsid w:val="00227BB5"/>
    <w:rsid w:val="002526E0"/>
    <w:rsid w:val="002A40FD"/>
    <w:rsid w:val="002C5D8D"/>
    <w:rsid w:val="0034213F"/>
    <w:rsid w:val="00357134"/>
    <w:rsid w:val="003637F8"/>
    <w:rsid w:val="003776E3"/>
    <w:rsid w:val="003C26AE"/>
    <w:rsid w:val="003C385B"/>
    <w:rsid w:val="003C7658"/>
    <w:rsid w:val="003F3FB4"/>
    <w:rsid w:val="004570F3"/>
    <w:rsid w:val="00564AF7"/>
    <w:rsid w:val="005A024B"/>
    <w:rsid w:val="005D4C75"/>
    <w:rsid w:val="00637DD2"/>
    <w:rsid w:val="006566FF"/>
    <w:rsid w:val="00682A63"/>
    <w:rsid w:val="00687699"/>
    <w:rsid w:val="006F6A9F"/>
    <w:rsid w:val="007068D6"/>
    <w:rsid w:val="00712ECC"/>
    <w:rsid w:val="00726584"/>
    <w:rsid w:val="00760707"/>
    <w:rsid w:val="0078231C"/>
    <w:rsid w:val="007A5126"/>
    <w:rsid w:val="007B3BE8"/>
    <w:rsid w:val="00844CED"/>
    <w:rsid w:val="00863DBF"/>
    <w:rsid w:val="0092342E"/>
    <w:rsid w:val="00983C32"/>
    <w:rsid w:val="009C3E50"/>
    <w:rsid w:val="009D613B"/>
    <w:rsid w:val="00A00DBA"/>
    <w:rsid w:val="00A07514"/>
    <w:rsid w:val="00A73E4C"/>
    <w:rsid w:val="00AA1DF2"/>
    <w:rsid w:val="00AA2850"/>
    <w:rsid w:val="00AA735C"/>
    <w:rsid w:val="00AC2359"/>
    <w:rsid w:val="00AC719F"/>
    <w:rsid w:val="00AF6FB4"/>
    <w:rsid w:val="00B01F98"/>
    <w:rsid w:val="00B223CA"/>
    <w:rsid w:val="00B30ED1"/>
    <w:rsid w:val="00B404D2"/>
    <w:rsid w:val="00BA5729"/>
    <w:rsid w:val="00BB2675"/>
    <w:rsid w:val="00C07DAC"/>
    <w:rsid w:val="00C1782C"/>
    <w:rsid w:val="00C52134"/>
    <w:rsid w:val="00C90105"/>
    <w:rsid w:val="00CA0991"/>
    <w:rsid w:val="00CC1F21"/>
    <w:rsid w:val="00CD1239"/>
    <w:rsid w:val="00D16318"/>
    <w:rsid w:val="00D31F4D"/>
    <w:rsid w:val="00D70A88"/>
    <w:rsid w:val="00DB639D"/>
    <w:rsid w:val="00DF2DAE"/>
    <w:rsid w:val="00DF5888"/>
    <w:rsid w:val="00E07CA1"/>
    <w:rsid w:val="00E25478"/>
    <w:rsid w:val="00E31654"/>
    <w:rsid w:val="00E7553B"/>
    <w:rsid w:val="00F32414"/>
    <w:rsid w:val="00F44035"/>
    <w:rsid w:val="00F535B8"/>
    <w:rsid w:val="00F764D4"/>
    <w:rsid w:val="00FC1D16"/>
    <w:rsid w:val="00FD3231"/>
    <w:rsid w:val="02FE4ABD"/>
    <w:rsid w:val="0B3A0CAC"/>
    <w:rsid w:val="0F6B243E"/>
    <w:rsid w:val="104B1E9A"/>
    <w:rsid w:val="18FB7744"/>
    <w:rsid w:val="1A201C2F"/>
    <w:rsid w:val="20235596"/>
    <w:rsid w:val="203E09A2"/>
    <w:rsid w:val="24FA3D1C"/>
    <w:rsid w:val="25DA11F6"/>
    <w:rsid w:val="2B5A3C8C"/>
    <w:rsid w:val="2C0E3D8C"/>
    <w:rsid w:val="2D3D6E1F"/>
    <w:rsid w:val="33E6300D"/>
    <w:rsid w:val="3C670688"/>
    <w:rsid w:val="4C6400A7"/>
    <w:rsid w:val="5045118C"/>
    <w:rsid w:val="61780FB6"/>
    <w:rsid w:val="62D36EF2"/>
    <w:rsid w:val="64BB23A9"/>
    <w:rsid w:val="64DB4486"/>
    <w:rsid w:val="6C8178EB"/>
    <w:rsid w:val="6CA64F23"/>
    <w:rsid w:val="77FF5EE7"/>
    <w:rsid w:val="7B637D6F"/>
    <w:rsid w:val="7BA96AC9"/>
    <w:rsid w:val="7D78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07F95F2-F20F-4A0A-9631-FDD62682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pPr>
      <w:spacing w:after="0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character" w:customStyle="1" w:styleId="aa">
    <w:name w:val="页眉 字符"/>
    <w:basedOn w:val="a0"/>
    <w:link w:val="a9"/>
    <w:uiPriority w:val="99"/>
    <w:qFormat/>
    <w:rPr>
      <w:rFonts w:ascii="Tahoma" w:eastAsia="微软雅黑" w:hAnsi="Tahoma"/>
      <w:kern w:val="0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ahoma" w:eastAsia="微软雅黑" w:hAnsi="Tahoma"/>
      <w:kern w:val="0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ahoma" w:eastAsia="微软雅黑" w:hAnsi="Tahoma"/>
      <w:kern w:val="0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ahoma" w:eastAsia="微软雅黑" w:hAnsi="Tahoma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384</Characters>
  <Application>Microsoft Office Word</Application>
  <DocSecurity>0</DocSecurity>
  <Lines>3</Lines>
  <Paragraphs>1</Paragraphs>
  <ScaleCrop>false</ScaleCrop>
  <Company>Toshiba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Porsche</dc:creator>
  <cp:lastModifiedBy>JIDD</cp:lastModifiedBy>
  <cp:revision>2</cp:revision>
  <cp:lastPrinted>2016-12-13T08:04:00Z</cp:lastPrinted>
  <dcterms:created xsi:type="dcterms:W3CDTF">2016-12-22T07:50:00Z</dcterms:created>
  <dcterms:modified xsi:type="dcterms:W3CDTF">2016-12-22T07:50:00Z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